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8927" w14:textId="77777777" w:rsidR="00FC455E" w:rsidRPr="00F87C15" w:rsidRDefault="00F87C15" w:rsidP="00D739E0">
      <w:pPr>
        <w:pStyle w:val="NoSpacing"/>
        <w:rPr>
          <w:rFonts w:ascii="Verdana" w:hAnsi="Verdana" w:cs="Verdana"/>
          <w:b/>
          <w:color w:val="000000"/>
          <w:sz w:val="24"/>
          <w:szCs w:val="24"/>
        </w:rPr>
      </w:pPr>
      <w:r w:rsidRPr="00F87C15">
        <w:rPr>
          <w:rFonts w:ascii="Verdana" w:hAnsi="Verdana" w:cs="Verdana"/>
          <w:b/>
          <w:color w:val="000000"/>
          <w:sz w:val="24"/>
          <w:szCs w:val="24"/>
        </w:rPr>
        <w:t>PORTFOLIO – CRINA BOROS</w:t>
      </w:r>
    </w:p>
    <w:p w14:paraId="36429A86" w14:textId="77777777" w:rsidR="006A759D" w:rsidRDefault="006A759D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</w:p>
    <w:p w14:paraId="342EDC19" w14:textId="69A35F1E" w:rsidR="006A759D" w:rsidRPr="0024495F" w:rsidRDefault="003F731D" w:rsidP="00FC455E">
      <w:pPr>
        <w:pStyle w:val="NoSpacing"/>
        <w:rPr>
          <w:rFonts w:ascii="Verdana" w:hAnsi="Verdana" w:cs="Verdana"/>
          <w:bCs/>
          <w:color w:val="FF0000"/>
          <w:sz w:val="19"/>
          <w:szCs w:val="19"/>
        </w:rPr>
      </w:pPr>
      <w:r>
        <w:rPr>
          <w:rFonts w:ascii="Verdana" w:hAnsi="Verdana" w:cs="Verdana"/>
          <w:bCs/>
          <w:color w:val="FF0000"/>
          <w:sz w:val="19"/>
          <w:szCs w:val="19"/>
        </w:rPr>
        <w:t xml:space="preserve">I. </w:t>
      </w:r>
      <w:r w:rsidR="000E0E30" w:rsidRPr="0024495F">
        <w:rPr>
          <w:rFonts w:ascii="Verdana" w:hAnsi="Verdana" w:cs="Verdana"/>
          <w:bCs/>
          <w:color w:val="FF0000"/>
          <w:sz w:val="19"/>
          <w:szCs w:val="19"/>
        </w:rPr>
        <w:t>WHO OWNS UK’ FISH?</w:t>
      </w:r>
    </w:p>
    <w:p w14:paraId="307F00F8" w14:textId="08A31D96" w:rsidR="00304FA1" w:rsidRDefault="00304FA1" w:rsidP="00FC5A39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 w:rsidRPr="006A759D">
        <w:rPr>
          <w:rFonts w:ascii="Verdana" w:hAnsi="Verdana" w:cs="Verdana"/>
          <w:b/>
          <w:color w:val="000000"/>
          <w:sz w:val="19"/>
          <w:szCs w:val="19"/>
        </w:rPr>
        <w:t>Big fish quota barons squeeze out small scale fishermen (</w:t>
      </w:r>
      <w:r>
        <w:rPr>
          <w:rFonts w:ascii="Verdana" w:hAnsi="Verdana" w:cs="Verdana"/>
          <w:b/>
          <w:color w:val="000000"/>
          <w:sz w:val="19"/>
          <w:szCs w:val="19"/>
        </w:rPr>
        <w:t>finalist</w:t>
      </w:r>
      <w:r w:rsidRPr="006A759D">
        <w:rPr>
          <w:rFonts w:ascii="Verdana" w:hAnsi="Verdana" w:cs="Verdana"/>
          <w:b/>
          <w:color w:val="000000"/>
          <w:sz w:val="19"/>
          <w:szCs w:val="19"/>
        </w:rPr>
        <w:t>, Paul Foot</w:t>
      </w:r>
      <w:r>
        <w:rPr>
          <w:rFonts w:ascii="Verdana" w:hAnsi="Verdana" w:cs="Verdana"/>
          <w:b/>
          <w:color w:val="000000"/>
          <w:sz w:val="19"/>
          <w:szCs w:val="19"/>
        </w:rPr>
        <w:t xml:space="preserve"> Awards</w:t>
      </w:r>
      <w:r w:rsidRPr="006A759D">
        <w:rPr>
          <w:rFonts w:ascii="Verdana" w:hAnsi="Verdana" w:cs="Verdana"/>
          <w:b/>
          <w:color w:val="000000"/>
          <w:sz w:val="19"/>
          <w:szCs w:val="19"/>
        </w:rPr>
        <w:t>)</w:t>
      </w:r>
      <w:r>
        <w:rPr>
          <w:rFonts w:ascii="Verdana" w:hAnsi="Verdana" w:cs="Verdana"/>
          <w:color w:val="000000"/>
          <w:sz w:val="19"/>
          <w:szCs w:val="19"/>
        </w:rPr>
        <w:t xml:space="preserve"> GREENPEACE / UNEARTHED</w:t>
      </w:r>
    </w:p>
    <w:p w14:paraId="2B443854" w14:textId="08EB3B57" w:rsidR="00304FA1" w:rsidRDefault="001406B7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hyperlink r:id="rId7" w:history="1">
        <w:r w:rsidR="00304FA1" w:rsidRPr="00B76D18">
          <w:rPr>
            <w:rStyle w:val="Hyperlink"/>
            <w:rFonts w:ascii="Verdana" w:hAnsi="Verdana" w:cs="Verdana"/>
            <w:sz w:val="19"/>
            <w:szCs w:val="19"/>
          </w:rPr>
          <w:t>https://unearthed.greenpeace.org/2016/05/15/investigation-big-fish-quota-barons-squeeze-out-small-scale-fishermen/</w:t>
        </w:r>
      </w:hyperlink>
      <w:r w:rsidR="00304FA1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55E7488F" w14:textId="2DC79868" w:rsidR="00FC5A39" w:rsidRDefault="00FC5A39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09D36D05" w14:textId="77777777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 data-driven, FOI- supported investigation that involved acquiring and joining open and proprietary data, follow-the-money efforts, as well as field reporting, in order to support a Greenpeace campaign and a court case battle. </w:t>
      </w:r>
    </w:p>
    <w:p w14:paraId="0F3BAE49" w14:textId="77777777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5D2E8860" w14:textId="492A4599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 </w:t>
      </w:r>
      <w:r w:rsidR="00F4235E">
        <w:rPr>
          <w:rFonts w:ascii="Verdana" w:hAnsi="Verdana" w:cs="Verdana"/>
          <w:color w:val="000000"/>
          <w:sz w:val="19"/>
          <w:szCs w:val="19"/>
        </w:rPr>
        <w:t xml:space="preserve">related </w:t>
      </w:r>
      <w:r>
        <w:rPr>
          <w:rFonts w:ascii="Verdana" w:hAnsi="Verdana" w:cs="Verdana"/>
          <w:color w:val="000000"/>
          <w:sz w:val="19"/>
          <w:szCs w:val="19"/>
        </w:rPr>
        <w:t xml:space="preserve">second story was also released, and it showed the </w:t>
      </w:r>
      <w:hyperlink r:id="rId8" w:history="1">
        <w:r w:rsidRPr="000E0E30">
          <w:rPr>
            <w:rStyle w:val="Hyperlink"/>
            <w:rFonts w:ascii="Verdana" w:hAnsi="Verdana" w:cs="Verdana"/>
            <w:sz w:val="19"/>
            <w:szCs w:val="19"/>
          </w:rPr>
          <w:t>legal loopholes</w:t>
        </w:r>
      </w:hyperlink>
      <w:r>
        <w:rPr>
          <w:rFonts w:ascii="Verdana" w:hAnsi="Verdana" w:cs="Verdana"/>
          <w:color w:val="000000"/>
          <w:sz w:val="19"/>
          <w:szCs w:val="19"/>
        </w:rPr>
        <w:t xml:space="preserve"> allowing big companies to pose as small fishermen </w:t>
      </w:r>
      <w:r w:rsidR="00F4235E">
        <w:rPr>
          <w:rFonts w:ascii="Verdana" w:hAnsi="Verdana" w:cs="Verdana"/>
          <w:color w:val="000000"/>
          <w:sz w:val="19"/>
          <w:szCs w:val="19"/>
        </w:rPr>
        <w:t xml:space="preserve">in order </w:t>
      </w:r>
      <w:r>
        <w:rPr>
          <w:rFonts w:ascii="Verdana" w:hAnsi="Verdana" w:cs="Verdana"/>
          <w:color w:val="000000"/>
          <w:sz w:val="19"/>
          <w:szCs w:val="19"/>
        </w:rPr>
        <w:t>to win more fish</w:t>
      </w:r>
      <w:r w:rsidR="00F4235E">
        <w:rPr>
          <w:rFonts w:ascii="Verdana" w:hAnsi="Verdana" w:cs="Verdana"/>
          <w:color w:val="000000"/>
          <w:sz w:val="19"/>
          <w:szCs w:val="19"/>
        </w:rPr>
        <w:t>ing rights</w:t>
      </w:r>
      <w:r>
        <w:rPr>
          <w:rFonts w:ascii="Verdana" w:hAnsi="Verdana" w:cs="Verdana"/>
          <w:color w:val="000000"/>
          <w:sz w:val="19"/>
          <w:szCs w:val="19"/>
        </w:rPr>
        <w:t xml:space="preserve">. We challenged one such businessman. </w:t>
      </w:r>
    </w:p>
    <w:p w14:paraId="1993692D" w14:textId="2F9A1205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59293CFC" w14:textId="77777777" w:rsidR="000E0E30" w:rsidRDefault="000E0E30" w:rsidP="000E0E30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3058335F" w14:textId="77777777" w:rsidR="00673301" w:rsidRDefault="00673301" w:rsidP="000E0E30">
      <w:pPr>
        <w:pStyle w:val="NoSpacing"/>
        <w:rPr>
          <w:rFonts w:ascii="Verdana" w:hAnsi="Verdana" w:cs="Verdana"/>
          <w:color w:val="FF0000"/>
          <w:sz w:val="19"/>
          <w:szCs w:val="19"/>
        </w:rPr>
      </w:pPr>
    </w:p>
    <w:p w14:paraId="4B2790B9" w14:textId="0A2E6152" w:rsidR="000E0E30" w:rsidRDefault="003F731D" w:rsidP="000E0E30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II. </w:t>
      </w:r>
      <w:r w:rsidR="000E0E30" w:rsidRPr="0024495F">
        <w:rPr>
          <w:rFonts w:ascii="Verdana" w:hAnsi="Verdana" w:cs="Verdana"/>
          <w:color w:val="FF0000"/>
          <w:sz w:val="19"/>
          <w:szCs w:val="19"/>
        </w:rPr>
        <w:t>WORKING RIGHTS AND MINIMUM WAGE</w:t>
      </w:r>
    </w:p>
    <w:p w14:paraId="47E7D585" w14:textId="18B0ED8B" w:rsidR="000E0E30" w:rsidRPr="00F87C15" w:rsidRDefault="000E0E30" w:rsidP="000E0E30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 w:rsidRPr="00F87C15">
        <w:rPr>
          <w:rFonts w:ascii="Verdana" w:hAnsi="Verdana" w:cs="Verdana"/>
          <w:b/>
          <w:color w:val="000000"/>
          <w:sz w:val="19"/>
          <w:szCs w:val="19"/>
        </w:rPr>
        <w:t xml:space="preserve">Romanian journalist goes undercover as hotel cleaner </w:t>
      </w:r>
    </w:p>
    <w:p w14:paraId="23F73C6A" w14:textId="77777777" w:rsidR="000E0E30" w:rsidRDefault="000E0E30" w:rsidP="000E0E30">
      <w:pPr>
        <w:pStyle w:val="NoSpacing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BBC 2 / NEWSNIGHT</w:t>
      </w:r>
    </w:p>
    <w:p w14:paraId="5ED573F7" w14:textId="77777777" w:rsidR="000E0E30" w:rsidRDefault="001406B7" w:rsidP="000E0E30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hyperlink r:id="rId9" w:history="1">
        <w:r w:rsidR="000E0E30" w:rsidRPr="00B76D18">
          <w:rPr>
            <w:rStyle w:val="Hyperlink"/>
            <w:rFonts w:ascii="Verdana" w:hAnsi="Verdana" w:cs="Verdana"/>
            <w:sz w:val="19"/>
            <w:szCs w:val="19"/>
          </w:rPr>
          <w:t>http://bbc.in/1942w1f</w:t>
        </w:r>
      </w:hyperlink>
      <w:r w:rsidR="000E0E30" w:rsidRPr="009D3A46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34375E40" w14:textId="3DCEB32E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14C088C4" w14:textId="38987A01" w:rsidR="000E0E30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 Newsnight investigation focusing on </w:t>
      </w:r>
      <w:r w:rsidR="0024495F">
        <w:rPr>
          <w:rFonts w:ascii="Verdana" w:hAnsi="Verdana" w:cs="Verdana"/>
          <w:color w:val="000000"/>
          <w:sz w:val="19"/>
          <w:szCs w:val="19"/>
        </w:rPr>
        <w:t>rogue employment agencies abusing workers, cheating the tax system and</w:t>
      </w:r>
      <w:r w:rsidR="009F15AC">
        <w:rPr>
          <w:rFonts w:ascii="Verdana" w:hAnsi="Verdana" w:cs="Verdana"/>
          <w:color w:val="000000"/>
          <w:sz w:val="19"/>
          <w:szCs w:val="19"/>
        </w:rPr>
        <w:t xml:space="preserve"> undercutting reputable agencies. My work involved data-reporting myth busting; undercover field reporting that proved bogus self-employment with a minimum level of deception; finding, interviewing and convincing sources to come on camera; web-searches; and production-assistance. </w:t>
      </w:r>
    </w:p>
    <w:p w14:paraId="2CD47F27" w14:textId="77777777" w:rsidR="000E0E30" w:rsidRPr="00304FA1" w:rsidRDefault="000E0E30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55DD93E1" w14:textId="551EA339" w:rsidR="00304FA1" w:rsidRDefault="00304FA1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</w:p>
    <w:p w14:paraId="7CBA17C2" w14:textId="77777777" w:rsidR="00673301" w:rsidRDefault="00673301" w:rsidP="00FC455E">
      <w:pPr>
        <w:pStyle w:val="NoSpacing"/>
        <w:rPr>
          <w:rFonts w:ascii="Verdana" w:hAnsi="Verdana" w:cs="Verdana"/>
          <w:bCs/>
          <w:color w:val="FF0000"/>
          <w:sz w:val="19"/>
          <w:szCs w:val="19"/>
        </w:rPr>
      </w:pPr>
    </w:p>
    <w:p w14:paraId="1368B420" w14:textId="48804A95" w:rsidR="00FC5A39" w:rsidRPr="009F15AC" w:rsidRDefault="003F731D" w:rsidP="00FC455E">
      <w:pPr>
        <w:pStyle w:val="NoSpacing"/>
        <w:rPr>
          <w:rFonts w:ascii="Verdana" w:hAnsi="Verdana" w:cs="Verdana"/>
          <w:bCs/>
          <w:color w:val="FF0000"/>
          <w:sz w:val="19"/>
          <w:szCs w:val="19"/>
        </w:rPr>
      </w:pPr>
      <w:r>
        <w:rPr>
          <w:rFonts w:ascii="Verdana" w:hAnsi="Verdana" w:cs="Verdana"/>
          <w:bCs/>
          <w:color w:val="FF0000"/>
          <w:sz w:val="19"/>
          <w:szCs w:val="19"/>
        </w:rPr>
        <w:t xml:space="preserve">III. </w:t>
      </w:r>
      <w:r w:rsidR="008E0D78">
        <w:rPr>
          <w:rFonts w:ascii="Verdana" w:hAnsi="Verdana" w:cs="Verdana"/>
          <w:bCs/>
          <w:color w:val="FF0000"/>
          <w:sz w:val="19"/>
          <w:szCs w:val="19"/>
        </w:rPr>
        <w:t>FORTRESS EUROPE</w:t>
      </w:r>
    </w:p>
    <w:p w14:paraId="04BE879F" w14:textId="5B351285" w:rsidR="00F87C15" w:rsidRDefault="006A759D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How the EU cosied up to the defence lobby</w:t>
      </w:r>
      <w:r w:rsidR="00F87C15">
        <w:rPr>
          <w:rFonts w:ascii="Verdana" w:hAnsi="Verdana" w:cs="Verdana"/>
          <w:b/>
          <w:color w:val="000000"/>
          <w:sz w:val="19"/>
          <w:szCs w:val="19"/>
        </w:rPr>
        <w:t xml:space="preserve"> </w:t>
      </w:r>
    </w:p>
    <w:p w14:paraId="1C659EC1" w14:textId="77777777" w:rsidR="006A759D" w:rsidRDefault="00F87C15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 w:rsidRPr="00F87C15">
        <w:rPr>
          <w:rFonts w:ascii="Verdana" w:hAnsi="Verdana" w:cs="Verdana"/>
          <w:color w:val="000000"/>
          <w:sz w:val="19"/>
          <w:szCs w:val="19"/>
        </w:rPr>
        <w:t>EUOBSERVER</w:t>
      </w:r>
    </w:p>
    <w:p w14:paraId="01880A3D" w14:textId="24D76FF1" w:rsidR="006A759D" w:rsidRDefault="001406B7" w:rsidP="00FC455E">
      <w:pPr>
        <w:pStyle w:val="NoSpacing"/>
        <w:rPr>
          <w:rStyle w:val="Hyperlink"/>
          <w:rFonts w:ascii="Verdana" w:hAnsi="Verdana" w:cs="Verdana"/>
          <w:sz w:val="19"/>
          <w:szCs w:val="19"/>
        </w:rPr>
      </w:pPr>
      <w:hyperlink r:id="rId10" w:history="1">
        <w:r w:rsidR="006A759D" w:rsidRPr="006A759D">
          <w:rPr>
            <w:rStyle w:val="Hyperlink"/>
            <w:rFonts w:ascii="Verdana" w:hAnsi="Verdana" w:cs="Verdana"/>
            <w:sz w:val="19"/>
            <w:szCs w:val="19"/>
          </w:rPr>
          <w:t>https://euobserver.com/investigations/136310</w:t>
        </w:r>
      </w:hyperlink>
    </w:p>
    <w:p w14:paraId="77EE29CB" w14:textId="5D32A65C" w:rsidR="00FC5A39" w:rsidRDefault="00FC5A39" w:rsidP="00FC455E">
      <w:pPr>
        <w:pStyle w:val="NoSpacing"/>
        <w:rPr>
          <w:rStyle w:val="Hyperlink"/>
          <w:rFonts w:ascii="Verdana" w:hAnsi="Verdana" w:cs="Verdana"/>
          <w:sz w:val="19"/>
          <w:szCs w:val="19"/>
        </w:rPr>
      </w:pPr>
    </w:p>
    <w:p w14:paraId="63D96F5D" w14:textId="3EFA8ADF" w:rsidR="00D44EAA" w:rsidRDefault="009F15AC" w:rsidP="00FC455E">
      <w:pPr>
        <w:pStyle w:val="NoSpacing"/>
        <w:rPr>
          <w:rFonts w:ascii="Verdana" w:hAnsi="Verdana"/>
          <w:sz w:val="19"/>
          <w:szCs w:val="19"/>
        </w:rPr>
      </w:pPr>
      <w:r w:rsidRPr="009F15AC">
        <w:rPr>
          <w:rFonts w:ascii="Verdana" w:hAnsi="Verdana" w:cs="Verdana"/>
          <w:color w:val="000000"/>
          <w:sz w:val="19"/>
          <w:szCs w:val="19"/>
        </w:rPr>
        <w:t xml:space="preserve">An investigation into how the EU has allocated its defence and security research grants that </w:t>
      </w:r>
      <w:r w:rsidR="00F4235E" w:rsidRPr="009F15AC">
        <w:rPr>
          <w:rFonts w:ascii="Verdana" w:hAnsi="Verdana" w:cs="Verdana"/>
          <w:color w:val="000000"/>
          <w:sz w:val="19"/>
          <w:szCs w:val="19"/>
        </w:rPr>
        <w:t>discovered</w:t>
      </w:r>
      <w:r w:rsidRPr="009F15AC">
        <w:rPr>
          <w:rFonts w:ascii="Verdana" w:hAnsi="Verdana" w:cs="Verdana"/>
          <w:color w:val="000000"/>
          <w:sz w:val="19"/>
          <w:szCs w:val="19"/>
        </w:rPr>
        <w:t xml:space="preserve"> consultants with conflicts of interest</w:t>
      </w:r>
      <w:r w:rsidR="00F4235E">
        <w:rPr>
          <w:rFonts w:ascii="Verdana" w:hAnsi="Verdana" w:cs="Verdana"/>
          <w:color w:val="000000"/>
          <w:sz w:val="19"/>
          <w:szCs w:val="19"/>
        </w:rPr>
        <w:t>, often</w:t>
      </w:r>
      <w:r w:rsidRPr="009F15AC">
        <w:rPr>
          <w:rFonts w:ascii="Verdana" w:hAnsi="Verdana" w:cs="Verdana"/>
          <w:color w:val="000000"/>
          <w:sz w:val="19"/>
          <w:szCs w:val="19"/>
        </w:rPr>
        <w:t xml:space="preserve"> undeclared; </w:t>
      </w:r>
      <w:r w:rsidRPr="009F15AC">
        <w:rPr>
          <w:rFonts w:ascii="Verdana" w:hAnsi="Verdana"/>
          <w:sz w:val="19"/>
          <w:szCs w:val="19"/>
        </w:rPr>
        <w:t xml:space="preserve">and </w:t>
      </w:r>
      <w:r w:rsidR="00F4235E">
        <w:rPr>
          <w:rFonts w:ascii="Verdana" w:hAnsi="Verdana"/>
          <w:sz w:val="19"/>
          <w:szCs w:val="19"/>
        </w:rPr>
        <w:t xml:space="preserve">it </w:t>
      </w:r>
      <w:r w:rsidR="00F4235E" w:rsidRPr="009F15AC">
        <w:rPr>
          <w:rFonts w:ascii="Verdana" w:hAnsi="Verdana"/>
          <w:sz w:val="19"/>
          <w:szCs w:val="19"/>
        </w:rPr>
        <w:t>exposed</w:t>
      </w:r>
      <w:r w:rsidRPr="009F15AC">
        <w:rPr>
          <w:rFonts w:ascii="Verdana" w:hAnsi="Verdana"/>
          <w:sz w:val="19"/>
          <w:szCs w:val="19"/>
        </w:rPr>
        <w:t xml:space="preserve"> how industry stakeholders advise the commission, and then profit from their decisions.</w:t>
      </w:r>
      <w:r w:rsidR="008E0D78">
        <w:rPr>
          <w:rFonts w:ascii="Verdana" w:hAnsi="Verdana"/>
          <w:sz w:val="19"/>
          <w:szCs w:val="19"/>
        </w:rPr>
        <w:t xml:space="preserve"> This was part of a </w:t>
      </w:r>
      <w:hyperlink r:id="rId11" w:history="1">
        <w:r w:rsidR="008E0D78" w:rsidRPr="008E0D78">
          <w:rPr>
            <w:rStyle w:val="Hyperlink"/>
            <w:rFonts w:ascii="Verdana" w:hAnsi="Verdana"/>
            <w:sz w:val="19"/>
            <w:szCs w:val="19"/>
          </w:rPr>
          <w:t>larger project</w:t>
        </w:r>
      </w:hyperlink>
      <w:r w:rsidR="008E0D78">
        <w:rPr>
          <w:rFonts w:ascii="Verdana" w:hAnsi="Verdana"/>
          <w:sz w:val="19"/>
          <w:szCs w:val="19"/>
        </w:rPr>
        <w:t xml:space="preserve"> zooming in on the use of </w:t>
      </w:r>
      <w:r w:rsidR="00F4235E">
        <w:rPr>
          <w:rFonts w:ascii="Verdana" w:hAnsi="Verdana"/>
          <w:sz w:val="19"/>
          <w:szCs w:val="19"/>
        </w:rPr>
        <w:t>tax-payers money</w:t>
      </w:r>
      <w:r w:rsidR="008E0D78">
        <w:rPr>
          <w:rFonts w:ascii="Verdana" w:hAnsi="Verdana"/>
          <w:sz w:val="19"/>
          <w:szCs w:val="19"/>
        </w:rPr>
        <w:t xml:space="preserve"> at no </w:t>
      </w:r>
      <w:r w:rsidR="00F4235E">
        <w:rPr>
          <w:rFonts w:ascii="Verdana" w:hAnsi="Verdana"/>
          <w:sz w:val="19"/>
          <w:szCs w:val="19"/>
        </w:rPr>
        <w:t>added-value</w:t>
      </w:r>
      <w:r w:rsidR="008E0D78">
        <w:rPr>
          <w:rFonts w:ascii="Verdana" w:hAnsi="Verdana"/>
          <w:sz w:val="19"/>
          <w:szCs w:val="19"/>
        </w:rPr>
        <w:t xml:space="preserve"> security for European</w:t>
      </w:r>
      <w:r w:rsidR="00F4235E">
        <w:rPr>
          <w:rFonts w:ascii="Verdana" w:hAnsi="Verdana"/>
          <w:sz w:val="19"/>
          <w:szCs w:val="19"/>
        </w:rPr>
        <w:t>s,</w:t>
      </w:r>
      <w:r w:rsidR="008E0D78">
        <w:rPr>
          <w:rFonts w:ascii="Verdana" w:hAnsi="Verdana"/>
          <w:sz w:val="19"/>
          <w:szCs w:val="19"/>
        </w:rPr>
        <w:t xml:space="preserve"> </w:t>
      </w:r>
      <w:r w:rsidR="00F4235E">
        <w:rPr>
          <w:rFonts w:ascii="Verdana" w:hAnsi="Verdana"/>
          <w:sz w:val="19"/>
          <w:szCs w:val="19"/>
        </w:rPr>
        <w:t>but</w:t>
      </w:r>
      <w:r w:rsidR="008E0D78">
        <w:rPr>
          <w:rFonts w:ascii="Verdana" w:hAnsi="Verdana"/>
          <w:sz w:val="19"/>
          <w:szCs w:val="19"/>
        </w:rPr>
        <w:t xml:space="preserve"> for the profit of the defence and intelligence industry. </w:t>
      </w:r>
    </w:p>
    <w:p w14:paraId="32E5C986" w14:textId="77777777" w:rsidR="009F15AC" w:rsidRDefault="009F15AC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34A47FBE" w14:textId="77777777" w:rsidR="009F15AC" w:rsidRDefault="009F15AC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778871BD" w14:textId="77777777" w:rsidR="00673301" w:rsidRDefault="00673301" w:rsidP="00FC455E">
      <w:pPr>
        <w:pStyle w:val="NoSpacing"/>
        <w:rPr>
          <w:rFonts w:ascii="Verdana" w:hAnsi="Verdana" w:cs="Verdana"/>
          <w:color w:val="FF0000"/>
          <w:sz w:val="19"/>
          <w:szCs w:val="19"/>
        </w:rPr>
      </w:pPr>
    </w:p>
    <w:p w14:paraId="5AFD7B82" w14:textId="6E9C26C6" w:rsidR="006A759D" w:rsidRPr="00D44EAA" w:rsidRDefault="003F731D" w:rsidP="00FC455E">
      <w:pPr>
        <w:pStyle w:val="NoSpacing"/>
        <w:rPr>
          <w:rFonts w:ascii="Verdana" w:hAnsi="Verdana" w:cs="Verdana"/>
          <w:color w:val="FF0000"/>
          <w:sz w:val="19"/>
          <w:szCs w:val="19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IV. </w:t>
      </w:r>
      <w:r w:rsidR="00D44EAA" w:rsidRPr="00D44EAA">
        <w:rPr>
          <w:rFonts w:ascii="Verdana" w:hAnsi="Verdana" w:cs="Verdana"/>
          <w:color w:val="FF0000"/>
          <w:sz w:val="19"/>
          <w:szCs w:val="19"/>
        </w:rPr>
        <w:t>DESTROYING WAGES AND UNIONS IN ROMANIA</w:t>
      </w:r>
    </w:p>
    <w:p w14:paraId="497810A8" w14:textId="551D2D17" w:rsidR="00F87C15" w:rsidRDefault="006A759D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 w:rsidRPr="006A759D">
        <w:rPr>
          <w:rFonts w:ascii="Verdana" w:hAnsi="Verdana" w:cs="Verdana"/>
          <w:b/>
          <w:color w:val="000000"/>
          <w:sz w:val="19"/>
          <w:szCs w:val="19"/>
        </w:rPr>
        <w:t>How Romania sold its workers to foreign investors for IMF and EU cash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1E23C796" w14:textId="1213841D" w:rsidR="00F87C15" w:rsidRDefault="00F87C15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THE BLACK SEA /</w:t>
      </w:r>
      <w:r w:rsidR="00F4235E">
        <w:rPr>
          <w:rFonts w:ascii="Verdana" w:hAnsi="Verdana" w:cs="Verdana"/>
          <w:color w:val="000000"/>
          <w:sz w:val="19"/>
          <w:szCs w:val="19"/>
        </w:rPr>
        <w:t xml:space="preserve"> INVESTIGATE EUROPE</w:t>
      </w:r>
    </w:p>
    <w:p w14:paraId="5DAC9511" w14:textId="3E3ACD33" w:rsidR="006A759D" w:rsidRDefault="001406B7" w:rsidP="00FC455E">
      <w:pPr>
        <w:pStyle w:val="NoSpacing"/>
        <w:rPr>
          <w:rStyle w:val="Hyperlink"/>
          <w:rFonts w:ascii="Verdana" w:hAnsi="Verdana" w:cs="Verdana"/>
          <w:sz w:val="19"/>
          <w:szCs w:val="19"/>
        </w:rPr>
      </w:pPr>
      <w:hyperlink r:id="rId12" w:history="1">
        <w:r w:rsidR="00F87C15" w:rsidRPr="00B76D18">
          <w:rPr>
            <w:rStyle w:val="Hyperlink"/>
            <w:rFonts w:ascii="Verdana" w:hAnsi="Verdana" w:cs="Verdana"/>
            <w:sz w:val="19"/>
            <w:szCs w:val="19"/>
          </w:rPr>
          <w:t>http://m.theblacksea.eu/stories/article/en/romania-worker-sell-out</w:t>
        </w:r>
      </w:hyperlink>
    </w:p>
    <w:p w14:paraId="260DF5C1" w14:textId="0099B93F" w:rsidR="00304FA1" w:rsidRDefault="00304FA1" w:rsidP="00FC455E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1431EBAF" w14:textId="50107932" w:rsidR="008E0D78" w:rsidRDefault="00D44EAA" w:rsidP="00241FE7">
      <w:pPr>
        <w:pStyle w:val="NoSpacing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 </w:t>
      </w:r>
      <w:r w:rsidR="008E0D78">
        <w:rPr>
          <w:rFonts w:ascii="Verdana" w:hAnsi="Verdana" w:cs="Verdana"/>
          <w:color w:val="000000"/>
          <w:sz w:val="19"/>
          <w:szCs w:val="19"/>
        </w:rPr>
        <w:t>deep dive into the machinations behind Romania’s destruction of union powers, of its wages and the creation of a migrant nation. The findings are backed by never-before-seen documents</w:t>
      </w:r>
      <w:r w:rsidR="00F4235E">
        <w:rPr>
          <w:rFonts w:ascii="Verdana" w:hAnsi="Verdana" w:cs="Verdana"/>
          <w:color w:val="000000"/>
          <w:sz w:val="19"/>
          <w:szCs w:val="19"/>
        </w:rPr>
        <w:t xml:space="preserve"> and under-reported data</w:t>
      </w:r>
      <w:r w:rsidR="008E0D78">
        <w:rPr>
          <w:rFonts w:ascii="Verdana" w:hAnsi="Verdana" w:cs="Verdana"/>
          <w:color w:val="000000"/>
          <w:sz w:val="19"/>
          <w:szCs w:val="19"/>
        </w:rPr>
        <w:t xml:space="preserve">. </w:t>
      </w:r>
      <w:r w:rsidR="00CB2CAD">
        <w:rPr>
          <w:rFonts w:ascii="Verdana" w:hAnsi="Verdana" w:cs="Verdana"/>
          <w:color w:val="000000"/>
          <w:sz w:val="19"/>
          <w:szCs w:val="19"/>
        </w:rPr>
        <w:t>The reporting included</w:t>
      </w:r>
      <w:bookmarkStart w:id="0" w:name="_GoBack"/>
      <w:bookmarkEnd w:id="0"/>
      <w:r w:rsidR="008E0D78">
        <w:rPr>
          <w:rFonts w:ascii="Verdana" w:hAnsi="Verdana" w:cs="Verdana"/>
          <w:color w:val="000000"/>
          <w:sz w:val="19"/>
          <w:szCs w:val="19"/>
        </w:rPr>
        <w:t xml:space="preserve"> a </w:t>
      </w:r>
      <w:r w:rsidR="00CB2CAD">
        <w:rPr>
          <w:rFonts w:ascii="Verdana" w:hAnsi="Verdana" w:cs="Verdana"/>
          <w:color w:val="000000"/>
          <w:sz w:val="19"/>
          <w:szCs w:val="19"/>
        </w:rPr>
        <w:t xml:space="preserve">related </w:t>
      </w:r>
      <w:r w:rsidR="008E0D78">
        <w:rPr>
          <w:rFonts w:ascii="Verdana" w:hAnsi="Verdana" w:cs="Verdana"/>
          <w:color w:val="000000"/>
          <w:sz w:val="19"/>
          <w:szCs w:val="19"/>
        </w:rPr>
        <w:t xml:space="preserve">second piece, which combined field-reporting and data-analysis, showing </w:t>
      </w:r>
      <w:hyperlink r:id="rId13" w:history="1">
        <w:r w:rsidR="008E0D78" w:rsidRPr="008E0D78">
          <w:rPr>
            <w:rStyle w:val="Hyperlink"/>
            <w:rFonts w:ascii="Verdana" w:hAnsi="Verdana" w:cs="Verdana"/>
            <w:sz w:val="19"/>
            <w:szCs w:val="19"/>
          </w:rPr>
          <w:t>the impact of the above on Romania’s children</w:t>
        </w:r>
      </w:hyperlink>
      <w:r w:rsidR="008E0D78">
        <w:rPr>
          <w:rFonts w:ascii="Verdana" w:hAnsi="Verdana" w:cs="Verdana"/>
          <w:color w:val="000000"/>
          <w:sz w:val="19"/>
          <w:szCs w:val="19"/>
        </w:rPr>
        <w:t xml:space="preserve">: burnt-out, depressed and (sexually) abused. </w:t>
      </w:r>
    </w:p>
    <w:p w14:paraId="0F81482F" w14:textId="6DBAE2CD" w:rsidR="00FC5A39" w:rsidRDefault="00FC5A39" w:rsidP="00241FE7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p w14:paraId="359BC75D" w14:textId="77777777" w:rsidR="00FC5A39" w:rsidRPr="006A759D" w:rsidRDefault="00FC5A39" w:rsidP="00241FE7">
      <w:pPr>
        <w:pStyle w:val="NoSpacing"/>
        <w:rPr>
          <w:rFonts w:ascii="Verdana" w:hAnsi="Verdana" w:cs="Verdana"/>
          <w:color w:val="000000"/>
          <w:sz w:val="19"/>
          <w:szCs w:val="19"/>
        </w:rPr>
      </w:pPr>
    </w:p>
    <w:sectPr w:rsidR="00FC5A39" w:rsidRPr="006A759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9899" w14:textId="77777777" w:rsidR="001406B7" w:rsidRDefault="001406B7" w:rsidP="000337AF">
      <w:pPr>
        <w:spacing w:after="0" w:line="240" w:lineRule="auto"/>
      </w:pPr>
      <w:r>
        <w:separator/>
      </w:r>
    </w:p>
  </w:endnote>
  <w:endnote w:type="continuationSeparator" w:id="0">
    <w:p w14:paraId="0AB680F1" w14:textId="77777777" w:rsidR="001406B7" w:rsidRDefault="001406B7" w:rsidP="000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4580" w14:textId="77777777" w:rsidR="000337AF" w:rsidRPr="004528B5" w:rsidRDefault="004528B5">
    <w:pPr>
      <w:pStyle w:val="Footer"/>
      <w:rPr>
        <w:i/>
      </w:rPr>
    </w:pPr>
    <w:r w:rsidRPr="004528B5">
      <w:rPr>
        <w:i/>
      </w:rPr>
      <w:t>Crina Boros</w:t>
    </w:r>
    <w:r w:rsidRPr="004528B5">
      <w:rPr>
        <w:i/>
      </w:rPr>
      <w:ptab w:relativeTo="margin" w:alignment="center" w:leader="none"/>
    </w:r>
    <w:r w:rsidRPr="004528B5">
      <w:rPr>
        <w:i/>
      </w:rPr>
      <w:t>Projects showcase</w:t>
    </w:r>
    <w:r w:rsidRPr="004528B5">
      <w:rPr>
        <w:i/>
      </w:rPr>
      <w:ptab w:relativeTo="margin" w:alignment="right" w:leader="none"/>
    </w:r>
    <w:r w:rsidRPr="004528B5">
      <w:rPr>
        <w:i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7AA9" w14:textId="77777777" w:rsidR="001406B7" w:rsidRDefault="001406B7" w:rsidP="000337AF">
      <w:pPr>
        <w:spacing w:after="0" w:line="240" w:lineRule="auto"/>
      </w:pPr>
      <w:r>
        <w:separator/>
      </w:r>
    </w:p>
  </w:footnote>
  <w:footnote w:type="continuationSeparator" w:id="0">
    <w:p w14:paraId="4C8187BC" w14:textId="77777777" w:rsidR="001406B7" w:rsidRDefault="001406B7" w:rsidP="0003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07E"/>
    <w:multiLevelType w:val="hybridMultilevel"/>
    <w:tmpl w:val="21E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78D"/>
    <w:multiLevelType w:val="hybridMultilevel"/>
    <w:tmpl w:val="429C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B3B"/>
    <w:multiLevelType w:val="hybridMultilevel"/>
    <w:tmpl w:val="0652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408"/>
    <w:multiLevelType w:val="hybridMultilevel"/>
    <w:tmpl w:val="411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58AA"/>
    <w:multiLevelType w:val="hybridMultilevel"/>
    <w:tmpl w:val="F6C0B9FE"/>
    <w:lvl w:ilvl="0" w:tplc="89FE5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28E"/>
    <w:multiLevelType w:val="hybridMultilevel"/>
    <w:tmpl w:val="21CA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5E"/>
    <w:rsid w:val="000337AF"/>
    <w:rsid w:val="00044A77"/>
    <w:rsid w:val="00044F3C"/>
    <w:rsid w:val="000E0E30"/>
    <w:rsid w:val="001406B7"/>
    <w:rsid w:val="001B41D0"/>
    <w:rsid w:val="00220A1A"/>
    <w:rsid w:val="00241FE7"/>
    <w:rsid w:val="0024495F"/>
    <w:rsid w:val="0025779F"/>
    <w:rsid w:val="00290B01"/>
    <w:rsid w:val="0030465A"/>
    <w:rsid w:val="00304FA1"/>
    <w:rsid w:val="003C02D1"/>
    <w:rsid w:val="003F731D"/>
    <w:rsid w:val="004528B5"/>
    <w:rsid w:val="004A428A"/>
    <w:rsid w:val="004B4DA6"/>
    <w:rsid w:val="005C22C4"/>
    <w:rsid w:val="005D6FCF"/>
    <w:rsid w:val="00625398"/>
    <w:rsid w:val="00673301"/>
    <w:rsid w:val="006A759D"/>
    <w:rsid w:val="006D4F81"/>
    <w:rsid w:val="00825AD6"/>
    <w:rsid w:val="0085243A"/>
    <w:rsid w:val="008775FD"/>
    <w:rsid w:val="008D486D"/>
    <w:rsid w:val="008E0D78"/>
    <w:rsid w:val="009A4596"/>
    <w:rsid w:val="009F15AC"/>
    <w:rsid w:val="009F6332"/>
    <w:rsid w:val="00C54674"/>
    <w:rsid w:val="00CB2CAD"/>
    <w:rsid w:val="00D44EAA"/>
    <w:rsid w:val="00D71F39"/>
    <w:rsid w:val="00D739E0"/>
    <w:rsid w:val="00D975BA"/>
    <w:rsid w:val="00DF36D5"/>
    <w:rsid w:val="00E00407"/>
    <w:rsid w:val="00F4235E"/>
    <w:rsid w:val="00F65A51"/>
    <w:rsid w:val="00F87C15"/>
    <w:rsid w:val="00FC455E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DD09"/>
  <w15:docId w15:val="{0CF6D8D5-0DB2-4264-9044-870B251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6D4F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455E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qFormat/>
    <w:rsid w:val="00FC455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protocol">
    <w:name w:val="protocol"/>
    <w:rsid w:val="00FC455E"/>
  </w:style>
  <w:style w:type="paragraph" w:styleId="Header">
    <w:name w:val="header"/>
    <w:basedOn w:val="Normal"/>
    <w:link w:val="HeaderChar"/>
    <w:uiPriority w:val="99"/>
    <w:unhideWhenUsed/>
    <w:rsid w:val="000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AF"/>
  </w:style>
  <w:style w:type="paragraph" w:styleId="Footer">
    <w:name w:val="footer"/>
    <w:basedOn w:val="Normal"/>
    <w:link w:val="FooterChar"/>
    <w:uiPriority w:val="99"/>
    <w:unhideWhenUsed/>
    <w:rsid w:val="000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AF"/>
  </w:style>
  <w:style w:type="paragraph" w:styleId="BalloonText">
    <w:name w:val="Balloon Text"/>
    <w:basedOn w:val="Normal"/>
    <w:link w:val="BalloonTextChar"/>
    <w:uiPriority w:val="99"/>
    <w:semiHidden/>
    <w:unhideWhenUsed/>
    <w:rsid w:val="000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8B5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D4F8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ListParagraph">
    <w:name w:val="List Paragraph"/>
    <w:basedOn w:val="Normal"/>
    <w:uiPriority w:val="34"/>
    <w:qFormat/>
    <w:rsid w:val="006D4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A7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arthed.greenpeace.org/2016/05/15/investigation-why-this-tiny-boat-has-more-fishing-rights-than-many-trawlers/" TargetMode="External"/><Relationship Id="rId13" Type="http://schemas.openxmlformats.org/officeDocument/2006/relationships/hyperlink" Target="https://theblacksea.eu/stories/where-have-all-the-mothers-g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arthed.greenpeace.org/2016/05/15/investigation-big-fish-quota-barons-squeeze-out-small-scale-fishermen/" TargetMode="External"/><Relationship Id="rId12" Type="http://schemas.openxmlformats.org/officeDocument/2006/relationships/hyperlink" Target="http://m.theblacksea.eu/stories/article/en/romania-worker-sell-o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estigate-europe.eu/publications/europes-border-regim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observer.com/investigations/136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c.in/1942w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 Boros</dc:creator>
  <cp:lastModifiedBy>Crina Boros</cp:lastModifiedBy>
  <cp:revision>9</cp:revision>
  <dcterms:created xsi:type="dcterms:W3CDTF">2019-06-07T12:18:00Z</dcterms:created>
  <dcterms:modified xsi:type="dcterms:W3CDTF">2019-06-07T13:36:00Z</dcterms:modified>
</cp:coreProperties>
</file>